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651" w14:textId="77777777" w:rsidR="00567153" w:rsidRDefault="00567153" w:rsidP="00567153">
      <w:pPr>
        <w:pStyle w:val="Z4-Tekst-rodkowy"/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Na podstawie art. 69 ust. 1 pkt. 3 ustawy z dnia 27 sierpnia 2009 r. o finansach publicznych (Dz. U. nr 157, poz. 1240), po odpowiednim uwzględnieniu wydanych przez Ministra Finansów standardów kontroli zarządczej dla sektora finansów publicznych (komunikat nr 23 MF z 16 grudnia 2009 r. opublikowany w </w:t>
      </w:r>
      <w:r>
        <w:rPr>
          <w:rFonts w:ascii="Verdana" w:hAnsi="Verdana" w:cs="Times New Roman"/>
          <w:color w:val="000000"/>
        </w:rPr>
        <w:t xml:space="preserve">Dz. Urz. M.F. Nr 15, poz. 84 z dnia 30.12.2009 r.) </w:t>
      </w:r>
      <w:r>
        <w:rPr>
          <w:rFonts w:ascii="Verdana" w:hAnsi="Verdana" w:cs="Times New Roman"/>
        </w:rPr>
        <w:t xml:space="preserve"> i dostosowaniu do warunków funkcjonujących w jednostce - w celu zapewnienia </w:t>
      </w:r>
      <w:r>
        <w:rPr>
          <w:rFonts w:ascii="Verdana" w:hAnsi="Verdana" w:cs="Times New Roman"/>
          <w:color w:val="000000"/>
        </w:rPr>
        <w:t>realizacji celów i zadań w sposób zgodny z prawem, efektywny, oszczędny i terminowy oraz zwiększenia skuteczności i efektywności działania w jednostce wprowadzam:</w:t>
      </w:r>
    </w:p>
    <w:p w14:paraId="232B62E0" w14:textId="77777777" w:rsidR="00567153" w:rsidRDefault="00567153" w:rsidP="00567153"/>
    <w:p w14:paraId="527CEFDC" w14:textId="77777777" w:rsidR="00567153" w:rsidRDefault="00567153" w:rsidP="00567153"/>
    <w:p w14:paraId="1E0AA583" w14:textId="77777777" w:rsidR="00567153" w:rsidRDefault="00567153" w:rsidP="00567153">
      <w:pPr>
        <w:rPr>
          <w:sz w:val="20"/>
          <w:szCs w:val="20"/>
        </w:rPr>
      </w:pPr>
    </w:p>
    <w:p w14:paraId="197C5D39" w14:textId="77777777" w:rsidR="00567153" w:rsidRDefault="00567153" w:rsidP="0056715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Zarządzenie Dyrektora nr 5/2023</w:t>
      </w:r>
    </w:p>
    <w:p w14:paraId="531103E3" w14:textId="77777777" w:rsidR="00567153" w:rsidRDefault="00567153" w:rsidP="0056715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dnia 06.02.2023 r.</w:t>
      </w:r>
    </w:p>
    <w:p w14:paraId="4ECEED70" w14:textId="77777777" w:rsidR="00567153" w:rsidRDefault="00567153" w:rsidP="00567153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dotyczące </w:t>
      </w:r>
      <w:proofErr w:type="gramStart"/>
      <w:r>
        <w:rPr>
          <w:rFonts w:ascii="Verdana" w:hAnsi="Verdana"/>
          <w:bCs/>
          <w:sz w:val="20"/>
          <w:szCs w:val="20"/>
        </w:rPr>
        <w:t xml:space="preserve">wprowadzenia  </w:t>
      </w:r>
      <w:bookmarkStart w:id="0" w:name="_Hlk32499958"/>
      <w:r>
        <w:rPr>
          <w:rFonts w:ascii="Verdana" w:hAnsi="Verdana"/>
          <w:bCs/>
          <w:sz w:val="20"/>
          <w:szCs w:val="20"/>
        </w:rPr>
        <w:t>„</w:t>
      </w:r>
      <w:proofErr w:type="gramEnd"/>
      <w:r>
        <w:rPr>
          <w:rFonts w:ascii="Verdana" w:hAnsi="Verdana"/>
          <w:bCs/>
          <w:sz w:val="20"/>
          <w:szCs w:val="20"/>
        </w:rPr>
        <w:t xml:space="preserve">Regulaminu skarg i wniosków” </w:t>
      </w:r>
      <w:bookmarkEnd w:id="0"/>
    </w:p>
    <w:p w14:paraId="7377B096" w14:textId="77777777" w:rsidR="00567153" w:rsidRDefault="00567153" w:rsidP="00567153">
      <w:pPr>
        <w:spacing w:line="360" w:lineRule="auto"/>
        <w:rPr>
          <w:rFonts w:ascii="Verdana" w:hAnsi="Verdana"/>
          <w:sz w:val="20"/>
          <w:szCs w:val="20"/>
        </w:rPr>
      </w:pPr>
    </w:p>
    <w:p w14:paraId="51BE4E98" w14:textId="77777777" w:rsidR="00567153" w:rsidRDefault="00567153" w:rsidP="00567153">
      <w:pPr>
        <w:pStyle w:val="Akapitzlist"/>
        <w:numPr>
          <w:ilvl w:val="0"/>
          <w:numId w:val="4"/>
        </w:numPr>
        <w:spacing w:after="2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dniem </w:t>
      </w:r>
      <w:bookmarkStart w:id="1" w:name="_Hlk123821132"/>
      <w:r>
        <w:rPr>
          <w:rFonts w:ascii="Verdana" w:hAnsi="Verdana"/>
          <w:sz w:val="20"/>
          <w:szCs w:val="20"/>
        </w:rPr>
        <w:t xml:space="preserve">06.02.2023 r. </w:t>
      </w:r>
      <w:bookmarkEnd w:id="1"/>
      <w:r>
        <w:rPr>
          <w:rFonts w:ascii="Verdana" w:hAnsi="Verdana"/>
          <w:sz w:val="20"/>
          <w:szCs w:val="20"/>
        </w:rPr>
        <w:t xml:space="preserve">wprowadzam </w:t>
      </w:r>
      <w:r>
        <w:rPr>
          <w:rFonts w:ascii="Verdana" w:hAnsi="Verdana"/>
          <w:bCs/>
          <w:sz w:val="20"/>
          <w:szCs w:val="20"/>
        </w:rPr>
        <w:t>„Regulamin skarg i wniosków”.</w:t>
      </w:r>
    </w:p>
    <w:p w14:paraId="0CDA10D6" w14:textId="77777777" w:rsidR="00567153" w:rsidRDefault="00567153" w:rsidP="00567153">
      <w:pPr>
        <w:pStyle w:val="Akapitzlist"/>
        <w:numPr>
          <w:ilvl w:val="0"/>
          <w:numId w:val="4"/>
        </w:numPr>
        <w:spacing w:after="2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dniem 06.02.2023 r.  traci moc Zarządzenie Dyrektora nr 12/2011 z dnia 01.06.2011 r.</w:t>
      </w:r>
    </w:p>
    <w:p w14:paraId="24C49FA3" w14:textId="77777777" w:rsidR="00567153" w:rsidRDefault="00567153" w:rsidP="00567153">
      <w:pPr>
        <w:pStyle w:val="Akapitzlist"/>
        <w:numPr>
          <w:ilvl w:val="0"/>
          <w:numId w:val="4"/>
        </w:numPr>
        <w:spacing w:after="2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Zarządzenie będzie </w:t>
      </w:r>
      <w:proofErr w:type="gramStart"/>
      <w:r>
        <w:rPr>
          <w:rFonts w:ascii="Verdana" w:hAnsi="Verdana"/>
          <w:sz w:val="20"/>
          <w:szCs w:val="20"/>
        </w:rPr>
        <w:t>aktualizowane</w:t>
      </w:r>
      <w:proofErr w:type="gramEnd"/>
      <w:r>
        <w:rPr>
          <w:rFonts w:ascii="Verdana" w:hAnsi="Verdana"/>
          <w:sz w:val="20"/>
          <w:szCs w:val="20"/>
        </w:rPr>
        <w:t xml:space="preserve"> jeśli zaistnieją ważne zmiany w treści </w:t>
      </w:r>
      <w:r>
        <w:rPr>
          <w:rFonts w:ascii="Verdana" w:hAnsi="Verdana"/>
          <w:i/>
          <w:iCs/>
          <w:sz w:val="20"/>
          <w:szCs w:val="20"/>
        </w:rPr>
        <w:t>Regulaminu skarg i wniosków</w:t>
      </w:r>
      <w:r>
        <w:rPr>
          <w:rFonts w:ascii="Verdana" w:hAnsi="Verdana"/>
          <w:sz w:val="20"/>
          <w:szCs w:val="20"/>
        </w:rPr>
        <w:t>.</w:t>
      </w:r>
    </w:p>
    <w:p w14:paraId="4521DD6E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7A2290CA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07CC2842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7E680D1C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41ACF813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0EBFBD41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6B90875B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458EBAF4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14DA64BA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39A7BDF7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0289725C" w14:textId="77777777" w:rsidR="00567153" w:rsidRDefault="00567153" w:rsidP="00CE2E78">
      <w:pPr>
        <w:jc w:val="center"/>
        <w:rPr>
          <w:b/>
          <w:bCs/>
          <w:sz w:val="32"/>
          <w:szCs w:val="32"/>
        </w:rPr>
      </w:pPr>
    </w:p>
    <w:p w14:paraId="67C5958D" w14:textId="732F8EE2" w:rsidR="00F34A8D" w:rsidRDefault="00F34A8D" w:rsidP="00CE2E78">
      <w:pPr>
        <w:jc w:val="center"/>
        <w:rPr>
          <w:b/>
          <w:bCs/>
          <w:sz w:val="32"/>
          <w:szCs w:val="32"/>
        </w:rPr>
      </w:pPr>
      <w:r w:rsidRPr="0021405E">
        <w:rPr>
          <w:b/>
          <w:bCs/>
          <w:sz w:val="32"/>
          <w:szCs w:val="32"/>
        </w:rPr>
        <w:t>REGULAMIN SKARG I WNIOSKÓW</w:t>
      </w:r>
    </w:p>
    <w:p w14:paraId="0484F3AF" w14:textId="77777777" w:rsidR="0021405E" w:rsidRPr="0021405E" w:rsidRDefault="0021405E" w:rsidP="00CE2E78">
      <w:pPr>
        <w:jc w:val="center"/>
        <w:rPr>
          <w:b/>
          <w:bCs/>
          <w:sz w:val="32"/>
          <w:szCs w:val="32"/>
        </w:rPr>
      </w:pPr>
    </w:p>
    <w:p w14:paraId="63A0188C" w14:textId="16F2B2A9" w:rsidR="00AC3056" w:rsidRPr="0021405E" w:rsidRDefault="00D3430C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 xml:space="preserve">Realizując zadania na podstawie Ustawy z dnia 25.10.1991r. o organizowaniu </w:t>
      </w:r>
      <w:r w:rsidR="00651EFD">
        <w:rPr>
          <w:rFonts w:cstheme="minorHAnsi"/>
          <w:sz w:val="24"/>
          <w:szCs w:val="24"/>
        </w:rPr>
        <w:br/>
      </w:r>
      <w:r w:rsidRPr="0021405E">
        <w:rPr>
          <w:rFonts w:cstheme="minorHAnsi"/>
          <w:sz w:val="24"/>
          <w:szCs w:val="24"/>
        </w:rPr>
        <w:t xml:space="preserve">i prowadzeniu działalności kulturalnej </w:t>
      </w:r>
      <w:r w:rsidR="00881201">
        <w:rPr>
          <w:rFonts w:cstheme="minorHAnsi"/>
          <w:sz w:val="24"/>
          <w:szCs w:val="24"/>
        </w:rPr>
        <w:t>(</w:t>
      </w:r>
      <w:r w:rsidR="00881201">
        <w:t xml:space="preserve">Dz. U. 1991 Nr 114 poz. 493 ze zm.) </w:t>
      </w:r>
      <w:r w:rsidRPr="0021405E">
        <w:rPr>
          <w:rFonts w:cstheme="minorHAnsi"/>
          <w:sz w:val="24"/>
          <w:szCs w:val="24"/>
        </w:rPr>
        <w:t xml:space="preserve">oraz przepisach wydanych na jej podstawie, a także zgodnie Kodeksem postępowania administracyjnego </w:t>
      </w:r>
      <w:r w:rsidR="00AC3056" w:rsidRPr="0021405E">
        <w:rPr>
          <w:rFonts w:cstheme="minorHAnsi"/>
          <w:sz w:val="24"/>
          <w:szCs w:val="24"/>
        </w:rPr>
        <w:t>gwarantujemy w ramach niniejszego Regulaminu konstytucyjne prawo każdego obywatela do składania skarg i wniosków.</w:t>
      </w:r>
    </w:p>
    <w:p w14:paraId="55FEE024" w14:textId="1F5CEA5E" w:rsidR="00451937" w:rsidRPr="0021405E" w:rsidRDefault="00451937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Skargi i wnioski można składać w interesie publicznym, własnym lub innej osoby za jej zgodą.</w:t>
      </w:r>
    </w:p>
    <w:p w14:paraId="4A97E506" w14:textId="10CA57A1" w:rsidR="001B400E" w:rsidRPr="0021405E" w:rsidRDefault="001B400E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Treść pisma, a nie jego forma zewnętrzna wskazuje na jego charakter jako skargi lub wniosku.</w:t>
      </w:r>
    </w:p>
    <w:p w14:paraId="126861F4" w14:textId="77777777" w:rsidR="00B21FB3" w:rsidRPr="0021405E" w:rsidRDefault="00451937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Nikt nie może być narażony na jakikolwiek uszczerbek lub zarzut z powodu złożenia skargi lub wniosku albo z powodu dostarczenia materiału do publikacji o znamionach skargi lub wniosku, jeżeli działał w granicach prawem dozwolonych.</w:t>
      </w:r>
    </w:p>
    <w:p w14:paraId="77360828" w14:textId="2849D757" w:rsidR="00451937" w:rsidRPr="0021405E" w:rsidRDefault="00451937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 xml:space="preserve">Przedmiotem skargi może być w szczególności zaniedbanie lub nienależyte wykonywanie zadań przez </w:t>
      </w:r>
      <w:r w:rsidR="00B21FB3" w:rsidRPr="0021405E">
        <w:rPr>
          <w:rFonts w:cstheme="minorHAnsi"/>
          <w:sz w:val="24"/>
          <w:szCs w:val="24"/>
        </w:rPr>
        <w:t xml:space="preserve">Centrum Kultury Wrocław-Zachód </w:t>
      </w:r>
      <w:r w:rsidRPr="0021405E">
        <w:rPr>
          <w:rFonts w:cstheme="minorHAnsi"/>
          <w:sz w:val="24"/>
          <w:szCs w:val="24"/>
        </w:rPr>
        <w:t xml:space="preserve">albo przez </w:t>
      </w:r>
      <w:r w:rsidR="00EA0D27">
        <w:rPr>
          <w:rFonts w:cstheme="minorHAnsi"/>
          <w:sz w:val="24"/>
          <w:szCs w:val="24"/>
        </w:rPr>
        <w:t>jego</w:t>
      </w:r>
      <w:r w:rsidRPr="0021405E">
        <w:rPr>
          <w:rFonts w:cstheme="minorHAnsi"/>
          <w:sz w:val="24"/>
          <w:szCs w:val="24"/>
        </w:rPr>
        <w:t xml:space="preserve"> pracowników, naruszenie praworządności lub interesów skarżących</w:t>
      </w:r>
      <w:r w:rsidR="00B21FB3" w:rsidRPr="0021405E">
        <w:rPr>
          <w:rFonts w:cstheme="minorHAnsi"/>
          <w:sz w:val="24"/>
          <w:szCs w:val="24"/>
        </w:rPr>
        <w:t>.</w:t>
      </w:r>
    </w:p>
    <w:p w14:paraId="373B71AF" w14:textId="4C4CAD4A" w:rsidR="00DD134A" w:rsidRPr="0021405E" w:rsidRDefault="00DD134A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Przedmiotem wniosku mogą być w szczególności sprawy ulepszenia organizacji, wzmocnienia praworządności, usprawnienia pracy i zapobiegania nadużyciom, ochrony własności, lepszego zaspokajania potrzeb ludności.</w:t>
      </w:r>
    </w:p>
    <w:p w14:paraId="7BFECC5E" w14:textId="2046E53E" w:rsidR="00B21FB3" w:rsidRPr="0021405E" w:rsidRDefault="008340DA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Skargi i wnioski można składać pisemnie w sekretariacie Centrum Kultury Wrocław-Zachód od poniedziałku do piątku w godzinach 8.00-1</w:t>
      </w:r>
      <w:r w:rsidR="00651EFD">
        <w:rPr>
          <w:rFonts w:cstheme="minorHAnsi"/>
          <w:sz w:val="24"/>
          <w:szCs w:val="24"/>
        </w:rPr>
        <w:t>5</w:t>
      </w:r>
      <w:r w:rsidRPr="0021405E">
        <w:rPr>
          <w:rFonts w:cstheme="minorHAnsi"/>
          <w:sz w:val="24"/>
          <w:szCs w:val="24"/>
        </w:rPr>
        <w:t>.00</w:t>
      </w:r>
      <w:r w:rsidR="00054883" w:rsidRPr="0021405E">
        <w:rPr>
          <w:rFonts w:cstheme="minorHAnsi"/>
          <w:sz w:val="24"/>
          <w:szCs w:val="24"/>
        </w:rPr>
        <w:t xml:space="preserve"> lub</w:t>
      </w:r>
      <w:r w:rsidRPr="0021405E">
        <w:rPr>
          <w:rFonts w:cstheme="minorHAnsi"/>
          <w:sz w:val="24"/>
          <w:szCs w:val="24"/>
        </w:rPr>
        <w:t xml:space="preserve"> poprzez e-mail </w:t>
      </w:r>
      <w:hyperlink r:id="rId5" w:history="1">
        <w:r w:rsidRPr="0021405E">
          <w:rPr>
            <w:rStyle w:val="Hipercze"/>
            <w:rFonts w:cstheme="minorHAnsi"/>
            <w:sz w:val="24"/>
            <w:szCs w:val="24"/>
          </w:rPr>
          <w:t>biuro@ckwz.pl</w:t>
        </w:r>
      </w:hyperlink>
      <w:r w:rsidRPr="0021405E">
        <w:rPr>
          <w:rFonts w:cstheme="minorHAnsi"/>
          <w:sz w:val="24"/>
          <w:szCs w:val="24"/>
        </w:rPr>
        <w:t>.</w:t>
      </w:r>
    </w:p>
    <w:p w14:paraId="37FA81CC" w14:textId="756EF1ED" w:rsidR="006825B1" w:rsidRPr="0021405E" w:rsidRDefault="006825B1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Wymogami formalnymi (minimalnymi) niezbędnymi do wniesienia skargi / wniosku są:</w:t>
      </w:r>
    </w:p>
    <w:p w14:paraId="31F8BCA2" w14:textId="7C195C5B" w:rsidR="006825B1" w:rsidRPr="0021405E" w:rsidRDefault="006825B1" w:rsidP="0021405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 xml:space="preserve">- dane o wnoszącym (imię, nazwisko, </w:t>
      </w:r>
      <w:proofErr w:type="gramStart"/>
      <w:r w:rsidRPr="0021405E">
        <w:rPr>
          <w:rFonts w:cstheme="minorHAnsi"/>
          <w:sz w:val="24"/>
          <w:szCs w:val="24"/>
        </w:rPr>
        <w:t>nazwa</w:t>
      </w:r>
      <w:proofErr w:type="gramEnd"/>
      <w:r w:rsidRPr="0021405E">
        <w:rPr>
          <w:rFonts w:cstheme="minorHAnsi"/>
          <w:sz w:val="24"/>
          <w:szCs w:val="24"/>
        </w:rPr>
        <w:t xml:space="preserve"> jeśli dotyczy, adres, kontakt),</w:t>
      </w:r>
    </w:p>
    <w:p w14:paraId="73F8FC60" w14:textId="3BA74325" w:rsidR="006825B1" w:rsidRPr="0021405E" w:rsidRDefault="006825B1" w:rsidP="0021405E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- treść skargi / wniosku</w:t>
      </w:r>
    </w:p>
    <w:p w14:paraId="5959D74A" w14:textId="2F46C312" w:rsidR="00541178" w:rsidRPr="0021405E" w:rsidRDefault="00541178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Skargi / wnioski niezawierające imienia i nazwiska (nazwy) oraz adresu wpisywane są do Rejestru skarg i wniosków, jednak pozostawia się je bez rozpoznania.</w:t>
      </w:r>
    </w:p>
    <w:p w14:paraId="0CA49861" w14:textId="21767B03" w:rsidR="00541178" w:rsidRPr="0021405E" w:rsidRDefault="00541178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Skargi / wnioski, które wpłyną do Centrum Kultury Wrocław-Zachód rejestrowane są przez sekretariat w Rejestrze skarg i wniosków.</w:t>
      </w:r>
    </w:p>
    <w:p w14:paraId="3BF11653" w14:textId="76935158" w:rsidR="008340DA" w:rsidRPr="0021405E" w:rsidRDefault="008340DA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lastRenderedPageBreak/>
        <w:t xml:space="preserve">Osobą odpowiedzialną za załatwienie skargi </w:t>
      </w:r>
      <w:r w:rsidR="00DD134A" w:rsidRPr="0021405E">
        <w:rPr>
          <w:rFonts w:cstheme="minorHAnsi"/>
          <w:sz w:val="24"/>
          <w:szCs w:val="24"/>
        </w:rPr>
        <w:t xml:space="preserve">/ wniosku </w:t>
      </w:r>
      <w:r w:rsidRPr="0021405E">
        <w:rPr>
          <w:rFonts w:cstheme="minorHAnsi"/>
          <w:sz w:val="24"/>
          <w:szCs w:val="24"/>
        </w:rPr>
        <w:t>jest Dyrektor Centrum Kultury Wrocław-Zachód.</w:t>
      </w:r>
      <w:r w:rsidR="006825B1" w:rsidRPr="0021405E">
        <w:rPr>
          <w:rFonts w:cstheme="minorHAnsi"/>
          <w:sz w:val="24"/>
          <w:szCs w:val="24"/>
        </w:rPr>
        <w:t xml:space="preserve"> Dyrektor może na podstawie pisemnego upoważnienia przekazać wyznaczonemu pracownikowi rozpatrzenie konkretnej skargi / wniosku.</w:t>
      </w:r>
    </w:p>
    <w:p w14:paraId="00536717" w14:textId="3B4B746A" w:rsidR="008340DA" w:rsidRPr="0021405E" w:rsidRDefault="008340DA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Skarga</w:t>
      </w:r>
      <w:r w:rsidR="00DD134A" w:rsidRPr="0021405E">
        <w:rPr>
          <w:rFonts w:cstheme="minorHAnsi"/>
          <w:sz w:val="24"/>
          <w:szCs w:val="24"/>
        </w:rPr>
        <w:t xml:space="preserve"> / wniosek</w:t>
      </w:r>
      <w:r w:rsidRPr="0021405E">
        <w:rPr>
          <w:rFonts w:cstheme="minorHAnsi"/>
          <w:sz w:val="24"/>
          <w:szCs w:val="24"/>
        </w:rPr>
        <w:t xml:space="preserve"> zostaj</w:t>
      </w:r>
      <w:r w:rsidR="00DD134A" w:rsidRPr="0021405E">
        <w:rPr>
          <w:rFonts w:cstheme="minorHAnsi"/>
          <w:sz w:val="24"/>
          <w:szCs w:val="24"/>
        </w:rPr>
        <w:t>ą</w:t>
      </w:r>
      <w:r w:rsidRPr="0021405E">
        <w:rPr>
          <w:rFonts w:cstheme="minorHAnsi"/>
          <w:sz w:val="24"/>
          <w:szCs w:val="24"/>
        </w:rPr>
        <w:t xml:space="preserve"> załatwion</w:t>
      </w:r>
      <w:r w:rsidR="00DD134A" w:rsidRPr="0021405E">
        <w:rPr>
          <w:rFonts w:cstheme="minorHAnsi"/>
          <w:sz w:val="24"/>
          <w:szCs w:val="24"/>
        </w:rPr>
        <w:t>e</w:t>
      </w:r>
      <w:r w:rsidRPr="0021405E">
        <w:rPr>
          <w:rFonts w:cstheme="minorHAnsi"/>
          <w:sz w:val="24"/>
          <w:szCs w:val="24"/>
        </w:rPr>
        <w:t xml:space="preserve"> bez zbędnej zwłoki, nie później niż w ciągu miesiąca</w:t>
      </w:r>
      <w:r w:rsidR="00DD134A" w:rsidRPr="0021405E">
        <w:rPr>
          <w:rFonts w:cstheme="minorHAnsi"/>
          <w:sz w:val="24"/>
          <w:szCs w:val="24"/>
        </w:rPr>
        <w:t>, licząc od daty wpływu</w:t>
      </w:r>
      <w:r w:rsidRPr="0021405E">
        <w:rPr>
          <w:rFonts w:cstheme="minorHAnsi"/>
          <w:sz w:val="24"/>
          <w:szCs w:val="24"/>
        </w:rPr>
        <w:t>.</w:t>
      </w:r>
    </w:p>
    <w:p w14:paraId="36FBA006" w14:textId="3778C928" w:rsidR="00DD134A" w:rsidRPr="0021405E" w:rsidRDefault="00451937" w:rsidP="0021405E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 xml:space="preserve"> O sposobie załatwienia </w:t>
      </w:r>
      <w:r w:rsidR="00373C03">
        <w:rPr>
          <w:rFonts w:cstheme="minorHAnsi"/>
          <w:sz w:val="24"/>
          <w:szCs w:val="24"/>
        </w:rPr>
        <w:t>skargi</w:t>
      </w:r>
      <w:r w:rsidR="00DD134A" w:rsidRPr="0021405E">
        <w:rPr>
          <w:rFonts w:cstheme="minorHAnsi"/>
          <w:sz w:val="24"/>
          <w:szCs w:val="24"/>
        </w:rPr>
        <w:t xml:space="preserve"> / </w:t>
      </w:r>
      <w:r w:rsidR="00373C03">
        <w:rPr>
          <w:rFonts w:cstheme="minorHAnsi"/>
          <w:sz w:val="24"/>
          <w:szCs w:val="24"/>
        </w:rPr>
        <w:t>wniosku</w:t>
      </w:r>
      <w:r w:rsidRPr="0021405E">
        <w:rPr>
          <w:rFonts w:cstheme="minorHAnsi"/>
          <w:sz w:val="24"/>
          <w:szCs w:val="24"/>
        </w:rPr>
        <w:t xml:space="preserve"> zawiadamia się </w:t>
      </w:r>
      <w:r w:rsidR="00373C03">
        <w:rPr>
          <w:rFonts w:cstheme="minorHAnsi"/>
          <w:sz w:val="24"/>
          <w:szCs w:val="24"/>
        </w:rPr>
        <w:t>skarżącego</w:t>
      </w:r>
      <w:r w:rsidR="00DD134A" w:rsidRPr="0021405E">
        <w:rPr>
          <w:rFonts w:cstheme="minorHAnsi"/>
          <w:sz w:val="24"/>
          <w:szCs w:val="24"/>
        </w:rPr>
        <w:t xml:space="preserve"> / </w:t>
      </w:r>
      <w:r w:rsidR="00373C03">
        <w:rPr>
          <w:rFonts w:cstheme="minorHAnsi"/>
          <w:sz w:val="24"/>
          <w:szCs w:val="24"/>
        </w:rPr>
        <w:t>wnioskodawcę</w:t>
      </w:r>
      <w:r w:rsidR="00215B5A">
        <w:rPr>
          <w:rFonts w:cstheme="minorHAnsi"/>
          <w:sz w:val="24"/>
          <w:szCs w:val="24"/>
        </w:rPr>
        <w:t xml:space="preserve"> w formie pisemnej</w:t>
      </w:r>
      <w:r w:rsidRPr="0021405E">
        <w:rPr>
          <w:rFonts w:cstheme="minorHAnsi"/>
          <w:sz w:val="24"/>
          <w:szCs w:val="24"/>
        </w:rPr>
        <w:t>.</w:t>
      </w:r>
      <w:r w:rsidR="00EA0D27">
        <w:rPr>
          <w:rFonts w:cstheme="minorHAnsi"/>
          <w:sz w:val="24"/>
          <w:szCs w:val="24"/>
        </w:rPr>
        <w:t xml:space="preserve"> Zawiadomi</w:t>
      </w:r>
      <w:r w:rsidR="00373C03">
        <w:rPr>
          <w:rFonts w:cstheme="minorHAnsi"/>
          <w:sz w:val="24"/>
          <w:szCs w:val="24"/>
        </w:rPr>
        <w:t>e</w:t>
      </w:r>
      <w:r w:rsidR="00EA0D27">
        <w:rPr>
          <w:rFonts w:cstheme="minorHAnsi"/>
          <w:sz w:val="24"/>
          <w:szCs w:val="24"/>
        </w:rPr>
        <w:t xml:space="preserve">nie </w:t>
      </w:r>
      <w:r w:rsidR="00215B5A">
        <w:rPr>
          <w:rFonts w:cstheme="minorHAnsi"/>
          <w:sz w:val="24"/>
          <w:szCs w:val="24"/>
        </w:rPr>
        <w:t>wysłane</w:t>
      </w:r>
      <w:r w:rsidR="00DE43DD">
        <w:rPr>
          <w:rFonts w:cstheme="minorHAnsi"/>
          <w:sz w:val="24"/>
          <w:szCs w:val="24"/>
        </w:rPr>
        <w:t xml:space="preserve"> będzie</w:t>
      </w:r>
      <w:r w:rsidR="00EA0D27">
        <w:rPr>
          <w:rFonts w:cstheme="minorHAnsi"/>
          <w:sz w:val="24"/>
          <w:szCs w:val="24"/>
        </w:rPr>
        <w:t xml:space="preserve"> </w:t>
      </w:r>
      <w:r w:rsidR="00373C03">
        <w:rPr>
          <w:rFonts w:cstheme="minorHAnsi"/>
          <w:sz w:val="24"/>
          <w:szCs w:val="24"/>
        </w:rPr>
        <w:t xml:space="preserve">w takiej formie, w jakiej wpłynęła skarga/wniosek. Jeśli drogą mailową, to mailem, jeśli listownie lub </w:t>
      </w:r>
      <w:r w:rsidR="00DE43DD">
        <w:rPr>
          <w:rFonts w:cstheme="minorHAnsi"/>
          <w:sz w:val="24"/>
          <w:szCs w:val="24"/>
        </w:rPr>
        <w:t xml:space="preserve">osobiście </w:t>
      </w:r>
      <w:r w:rsidR="00373C03">
        <w:rPr>
          <w:rFonts w:cstheme="minorHAnsi"/>
          <w:sz w:val="24"/>
          <w:szCs w:val="24"/>
        </w:rPr>
        <w:t xml:space="preserve">poprzez złożenie pisma w sekretariacie Centrum, to </w:t>
      </w:r>
      <w:r w:rsidR="00DE43DD">
        <w:rPr>
          <w:rFonts w:cstheme="minorHAnsi"/>
          <w:sz w:val="24"/>
          <w:szCs w:val="24"/>
        </w:rPr>
        <w:t>wysłane będzie</w:t>
      </w:r>
      <w:r w:rsidR="00215B5A">
        <w:rPr>
          <w:rFonts w:cstheme="minorHAnsi"/>
          <w:sz w:val="24"/>
          <w:szCs w:val="24"/>
        </w:rPr>
        <w:t xml:space="preserve"> </w:t>
      </w:r>
      <w:r w:rsidR="00373C03">
        <w:rPr>
          <w:rFonts w:cstheme="minorHAnsi"/>
          <w:sz w:val="24"/>
          <w:szCs w:val="24"/>
        </w:rPr>
        <w:t>listem poleconym za potwierdzeniem odbioru.</w:t>
      </w:r>
    </w:p>
    <w:p w14:paraId="761C9BCC" w14:textId="77F60953" w:rsidR="00054883" w:rsidRPr="0021405E" w:rsidRDefault="00451937" w:rsidP="002140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Zawiadomienie o sposobie załatwienia skargi powinno zawierać: oznaczenie organu, od którego pochodzi, wskazanie, w jaki sposób skarga została załatwiona, oraz podpis z podaniem imienia, nazwiska i stanowiska służbowego osoby upoważnionej do załatwienia skargi. Zawiadomienie o odmownym załatwieniu skargi powinno zawierać ponadto uzasadnienie faktyczne i prawne oraz pouczenie o treści </w:t>
      </w:r>
      <w:r w:rsidRPr="0021405E">
        <w:rPr>
          <w:rStyle w:val="Pogrubienie"/>
          <w:rFonts w:eastAsiaTheme="majorEastAsia" w:cstheme="minorHAnsi"/>
          <w:sz w:val="24"/>
          <w:szCs w:val="24"/>
        </w:rPr>
        <w:t>art. 239</w:t>
      </w:r>
      <w:r w:rsidRPr="0021405E">
        <w:rPr>
          <w:rFonts w:cstheme="minorHAnsi"/>
          <w:sz w:val="24"/>
          <w:szCs w:val="24"/>
        </w:rPr>
        <w:t> </w:t>
      </w:r>
      <w:r w:rsidR="00DD134A" w:rsidRPr="0021405E">
        <w:rPr>
          <w:rFonts w:cstheme="minorHAnsi"/>
          <w:sz w:val="24"/>
          <w:szCs w:val="24"/>
        </w:rPr>
        <w:t>k.p.a.</w:t>
      </w:r>
      <w:r w:rsidR="005B1F48">
        <w:rPr>
          <w:rFonts w:cstheme="minorHAnsi"/>
          <w:sz w:val="24"/>
          <w:szCs w:val="24"/>
        </w:rPr>
        <w:t xml:space="preserve"> </w:t>
      </w:r>
      <w:r w:rsidR="005B1F48" w:rsidRPr="005B1F48">
        <w:rPr>
          <w:rFonts w:cstheme="minorHAnsi"/>
          <w:b/>
          <w:bCs/>
          <w:i/>
          <w:iCs/>
          <w:sz w:val="24"/>
          <w:szCs w:val="24"/>
        </w:rPr>
        <w:t>P</w:t>
      </w:r>
      <w:r w:rsidRPr="005B1F48">
        <w:rPr>
          <w:rFonts w:cstheme="minorHAnsi"/>
          <w:b/>
          <w:bCs/>
          <w:i/>
          <w:iCs/>
          <w:sz w:val="24"/>
          <w:szCs w:val="24"/>
        </w:rPr>
        <w:t>onowienie skargi uznanej uprzednio za bezzasadną</w:t>
      </w:r>
      <w:r w:rsidRPr="0021405E">
        <w:rPr>
          <w:rFonts w:cstheme="minorHAnsi"/>
          <w:sz w:val="24"/>
          <w:szCs w:val="24"/>
        </w:rPr>
        <w:t>.</w:t>
      </w:r>
    </w:p>
    <w:p w14:paraId="1D627BE9" w14:textId="229458B5" w:rsidR="0021405E" w:rsidRDefault="0021405E" w:rsidP="002140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>W sprawach nieuregulowanych niniejszym Regulaminem zastosowanie znajdują odpowiednie przepisy Działu VIII ustawy z dnia 14 czerwca 1960 r. – Kodeks postępowania administracyjnego (Dz. U. z 2000 r. Nr 98, poz. 1071 z późniejszymi zmianami) oraz rozporządzenia Rady Ministrów z dnia 8 stycznia 2002 r. w sprawie organizacji przyjmowania i rozpatrywania skarg i wniosków (Dz. U. z 2002 r. Nr 5, poz. 46).</w:t>
      </w:r>
    </w:p>
    <w:p w14:paraId="301BE8D4" w14:textId="2FA98F7E" w:rsidR="00945FAE" w:rsidRPr="0021405E" w:rsidRDefault="00945FAE" w:rsidP="002140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 na 6 miesięcy pracownik sekretariatu dokonuje podsumowania skarg/wniosków, które wpłynęły do </w:t>
      </w:r>
      <w:r w:rsidR="00651EFD">
        <w:rPr>
          <w:rFonts w:cstheme="minorHAnsi"/>
          <w:sz w:val="24"/>
          <w:szCs w:val="24"/>
        </w:rPr>
        <w:t>Centrum, sporządzając notatkę służbową.</w:t>
      </w:r>
    </w:p>
    <w:p w14:paraId="094C3B01" w14:textId="4DC12D20" w:rsidR="00731022" w:rsidRPr="00567153" w:rsidRDefault="0021405E" w:rsidP="005671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405E">
        <w:rPr>
          <w:rFonts w:cstheme="minorHAnsi"/>
          <w:sz w:val="24"/>
          <w:szCs w:val="24"/>
        </w:rPr>
        <w:t xml:space="preserve">Regulamin wchodzi w życie z dniem </w:t>
      </w:r>
      <w:r w:rsidR="00945FAE">
        <w:rPr>
          <w:rFonts w:cstheme="minorHAnsi"/>
          <w:sz w:val="24"/>
          <w:szCs w:val="24"/>
        </w:rPr>
        <w:t xml:space="preserve">06.02.2023 </w:t>
      </w:r>
      <w:r w:rsidR="00567153">
        <w:rPr>
          <w:rFonts w:cstheme="minorHAnsi"/>
          <w:sz w:val="24"/>
          <w:szCs w:val="24"/>
        </w:rPr>
        <w:t>r.</w:t>
      </w:r>
    </w:p>
    <w:p w14:paraId="36545E97" w14:textId="38E39785" w:rsidR="0021405E" w:rsidRPr="0021405E" w:rsidRDefault="0021405E" w:rsidP="002140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389F1D" w14:textId="2D3CCE30" w:rsidR="0021405E" w:rsidRPr="0021405E" w:rsidRDefault="0021405E" w:rsidP="002140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1405E" w:rsidRPr="0021405E" w:rsidSect="002E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683"/>
    <w:multiLevelType w:val="hybridMultilevel"/>
    <w:tmpl w:val="8B46A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5653"/>
    <w:multiLevelType w:val="hybridMultilevel"/>
    <w:tmpl w:val="C0620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6B2E"/>
    <w:multiLevelType w:val="hybridMultilevel"/>
    <w:tmpl w:val="B3C0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404AA"/>
    <w:multiLevelType w:val="hybridMultilevel"/>
    <w:tmpl w:val="FCC0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8293">
    <w:abstractNumId w:val="0"/>
  </w:num>
  <w:num w:numId="2" w16cid:durableId="804469055">
    <w:abstractNumId w:val="2"/>
  </w:num>
  <w:num w:numId="3" w16cid:durableId="1839422686">
    <w:abstractNumId w:val="3"/>
  </w:num>
  <w:num w:numId="4" w16cid:durableId="1322344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D"/>
    <w:rsid w:val="00054883"/>
    <w:rsid w:val="001758F6"/>
    <w:rsid w:val="001B400E"/>
    <w:rsid w:val="001C3306"/>
    <w:rsid w:val="0021405E"/>
    <w:rsid w:val="00215B5A"/>
    <w:rsid w:val="002E085A"/>
    <w:rsid w:val="00373C03"/>
    <w:rsid w:val="003A3EA3"/>
    <w:rsid w:val="003C462D"/>
    <w:rsid w:val="003F43A9"/>
    <w:rsid w:val="00451937"/>
    <w:rsid w:val="00541178"/>
    <w:rsid w:val="00567153"/>
    <w:rsid w:val="00576CA6"/>
    <w:rsid w:val="005B1F48"/>
    <w:rsid w:val="005D2CC0"/>
    <w:rsid w:val="00651EFD"/>
    <w:rsid w:val="006825B1"/>
    <w:rsid w:val="006D01AA"/>
    <w:rsid w:val="00706036"/>
    <w:rsid w:val="00731022"/>
    <w:rsid w:val="008340DA"/>
    <w:rsid w:val="00881201"/>
    <w:rsid w:val="00920F18"/>
    <w:rsid w:val="00945FAE"/>
    <w:rsid w:val="009B6D9B"/>
    <w:rsid w:val="00AC3056"/>
    <w:rsid w:val="00B21FB3"/>
    <w:rsid w:val="00B23EC6"/>
    <w:rsid w:val="00C6374C"/>
    <w:rsid w:val="00C818E3"/>
    <w:rsid w:val="00C844A0"/>
    <w:rsid w:val="00CE2E78"/>
    <w:rsid w:val="00D3430C"/>
    <w:rsid w:val="00DD134A"/>
    <w:rsid w:val="00DE43DD"/>
    <w:rsid w:val="00EA0D27"/>
    <w:rsid w:val="00F34A8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B67"/>
  <w15:chartTrackingRefBased/>
  <w15:docId w15:val="{F17C28C9-152B-4863-81BF-296B4789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51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6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519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5193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519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0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4-Tekst-rodkowy">
    <w:name w:val="Z4 - Tekst - środkowy"/>
    <w:rsid w:val="0056715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Calibri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68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183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7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5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0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7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4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3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3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8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70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87774593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4203802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935201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78442179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71476520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1550584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31726612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5048753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5932199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9200359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0316242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9014241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2277023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7623341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3419796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648825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24499591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5600571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56159393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60002449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3410776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5331120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2708454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52051057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8116432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0947620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36845511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46296109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656528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46134368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9829557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7615693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9074274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1839610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88062677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56390525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82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kw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Agnieszka Stąsiek</cp:lastModifiedBy>
  <cp:revision>2</cp:revision>
  <cp:lastPrinted>2023-02-02T12:16:00Z</cp:lastPrinted>
  <dcterms:created xsi:type="dcterms:W3CDTF">2023-02-06T09:07:00Z</dcterms:created>
  <dcterms:modified xsi:type="dcterms:W3CDTF">2023-02-06T09:07:00Z</dcterms:modified>
</cp:coreProperties>
</file>